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5A00" w14:textId="3A2CA84A" w:rsidR="005B07E2" w:rsidRDefault="005B07E2">
      <w:r w:rsidRPr="005B07E2">
        <w:rPr>
          <w:noProof/>
        </w:rPr>
        <w:drawing>
          <wp:inline distT="0" distB="0" distL="0" distR="0" wp14:anchorId="7FB8E304" wp14:editId="0CFF5355">
            <wp:extent cx="5731510" cy="1365885"/>
            <wp:effectExtent l="0" t="0" r="2540" b="5715"/>
            <wp:docPr id="3376464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46421" name="Picture 1" descr="A close-up of a logo&#10;&#10;Description automatically generated"/>
                    <pic:cNvPicPr/>
                  </pic:nvPicPr>
                  <pic:blipFill>
                    <a:blip r:embed="rId5"/>
                    <a:stretch>
                      <a:fillRect/>
                    </a:stretch>
                  </pic:blipFill>
                  <pic:spPr>
                    <a:xfrm>
                      <a:off x="0" y="0"/>
                      <a:ext cx="5731510" cy="1365885"/>
                    </a:xfrm>
                    <a:prstGeom prst="rect">
                      <a:avLst/>
                    </a:prstGeom>
                  </pic:spPr>
                </pic:pic>
              </a:graphicData>
            </a:graphic>
          </wp:inline>
        </w:drawing>
      </w:r>
    </w:p>
    <w:p w14:paraId="2AA6BAFD" w14:textId="6559F42D" w:rsidR="000709FC" w:rsidRPr="00F87DA5" w:rsidRDefault="00F87DA5" w:rsidP="00F87DA5">
      <w:pPr>
        <w:spacing w:after="387"/>
        <w:jc w:val="center"/>
        <w:rPr>
          <w:sz w:val="32"/>
          <w:szCs w:val="32"/>
        </w:rPr>
      </w:pPr>
      <w:r w:rsidRPr="00F87DA5">
        <w:rPr>
          <w:rFonts w:ascii="Calibri" w:eastAsia="Calibri" w:hAnsi="Calibri" w:cs="Calibri"/>
          <w:b/>
          <w:sz w:val="32"/>
          <w:szCs w:val="32"/>
        </w:rPr>
        <w:t>Reporting</w:t>
      </w:r>
      <w:r w:rsidR="000709FC" w:rsidRPr="00F87DA5">
        <w:rPr>
          <w:rFonts w:ascii="Calibri" w:eastAsia="Calibri" w:hAnsi="Calibri" w:cs="Calibri"/>
          <w:b/>
          <w:sz w:val="32"/>
          <w:szCs w:val="32"/>
        </w:rPr>
        <w:t xml:space="preserve"> from Family Forums to Family Representative Group</w:t>
      </w:r>
      <w:r w:rsidRPr="00F87DA5">
        <w:rPr>
          <w:rFonts w:ascii="Calibri" w:eastAsia="Calibri" w:hAnsi="Calibri" w:cs="Calibri"/>
          <w:b/>
          <w:sz w:val="32"/>
          <w:szCs w:val="32"/>
        </w:rPr>
        <w:t xml:space="preserve"> re Forum 27</w:t>
      </w:r>
      <w:r w:rsidRPr="00F87DA5">
        <w:rPr>
          <w:rFonts w:ascii="Calibri" w:eastAsia="Calibri" w:hAnsi="Calibri" w:cs="Calibri"/>
          <w:b/>
          <w:sz w:val="32"/>
          <w:szCs w:val="32"/>
          <w:vertAlign w:val="superscript"/>
        </w:rPr>
        <w:t>th</w:t>
      </w:r>
      <w:r w:rsidRPr="00F87DA5">
        <w:rPr>
          <w:rFonts w:ascii="Calibri" w:eastAsia="Calibri" w:hAnsi="Calibri" w:cs="Calibri"/>
          <w:b/>
          <w:sz w:val="32"/>
          <w:szCs w:val="32"/>
        </w:rPr>
        <w:t xml:space="preserve"> November </w:t>
      </w:r>
    </w:p>
    <w:p w14:paraId="754A5024" w14:textId="518390CB" w:rsidR="000709FC" w:rsidRDefault="000709FC" w:rsidP="00F87DA5">
      <w:pPr>
        <w:numPr>
          <w:ilvl w:val="0"/>
          <w:numId w:val="4"/>
        </w:numPr>
        <w:spacing w:after="3" w:line="264" w:lineRule="auto"/>
      </w:pPr>
      <w:r>
        <w:rPr>
          <w:noProof/>
        </w:rPr>
        <mc:AlternateContent>
          <mc:Choice Requires="wps">
            <w:drawing>
              <wp:anchor distT="45720" distB="45720" distL="114300" distR="114300" simplePos="0" relativeHeight="251659264" behindDoc="0" locked="0" layoutInCell="1" allowOverlap="1" wp14:anchorId="0F90A6C9" wp14:editId="322F430F">
                <wp:simplePos x="0" y="0"/>
                <wp:positionH relativeFrom="column">
                  <wp:posOffset>9525</wp:posOffset>
                </wp:positionH>
                <wp:positionV relativeFrom="paragraph">
                  <wp:posOffset>420370</wp:posOffset>
                </wp:positionV>
                <wp:extent cx="5534025" cy="1228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28725"/>
                        </a:xfrm>
                        <a:prstGeom prst="rect">
                          <a:avLst/>
                        </a:prstGeom>
                        <a:solidFill>
                          <a:srgbClr val="FFFFFF"/>
                        </a:solidFill>
                        <a:ln w="9525">
                          <a:solidFill>
                            <a:srgbClr val="000000"/>
                          </a:solidFill>
                          <a:miter lim="800000"/>
                          <a:headEnd/>
                          <a:tailEnd/>
                        </a:ln>
                      </wps:spPr>
                      <wps:txbx>
                        <w:txbxContent>
                          <w:p w14:paraId="2F9407A6" w14:textId="21D41BE4" w:rsidR="000709FC" w:rsidRDefault="000709FC" w:rsidP="00F87DA5">
                            <w:pPr>
                              <w:pStyle w:val="ListParagraph"/>
                              <w:numPr>
                                <w:ilvl w:val="0"/>
                                <w:numId w:val="5"/>
                              </w:numPr>
                            </w:pPr>
                            <w:r>
                              <w:t>Family Connect Day in Southill Hub in October’24</w:t>
                            </w:r>
                          </w:p>
                          <w:p w14:paraId="3D0F950F" w14:textId="6983B2C6" w:rsidR="000709FC" w:rsidRDefault="000709FC" w:rsidP="00F87DA5">
                            <w:pPr>
                              <w:pStyle w:val="ListParagraph"/>
                              <w:numPr>
                                <w:ilvl w:val="0"/>
                                <w:numId w:val="5"/>
                              </w:numPr>
                            </w:pPr>
                            <w:r>
                              <w:t>Teen Focus Group. Positive feedback from all who attended. Next step will be to involve the IFSP with young people.</w:t>
                            </w:r>
                          </w:p>
                          <w:p w14:paraId="64E86D09" w14:textId="4A3A4C36" w:rsidR="005B07E2" w:rsidRDefault="005B07E2" w:rsidP="00F87DA5">
                            <w:pPr>
                              <w:pStyle w:val="ListParagraph"/>
                              <w:numPr>
                                <w:ilvl w:val="0"/>
                                <w:numId w:val="5"/>
                              </w:numPr>
                            </w:pPr>
                            <w:r>
                              <w:t xml:space="preserve">Positive feedback received for the SENO talk for 2025 school starters, Sleep Management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0A6C9" id="_x0000_t202" coordsize="21600,21600" o:spt="202" path="m,l,21600r21600,l21600,xe">
                <v:stroke joinstyle="miter"/>
                <v:path gradientshapeok="t" o:connecttype="rect"/>
              </v:shapetype>
              <v:shape id="Text Box 2" o:spid="_x0000_s1026" type="#_x0000_t202" style="position:absolute;left:0;text-align:left;margin-left:.75pt;margin-top:33.1pt;width:435.7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">
                <v:textbox>
                  <w:txbxContent>
                    <w:p w14:paraId="2F9407A6" w14:textId="21D41BE4" w:rsidR="000709FC" w:rsidRDefault="000709FC" w:rsidP="00F87DA5">
                      <w:pPr>
                        <w:pStyle w:val="ListParagraph"/>
                        <w:numPr>
                          <w:ilvl w:val="0"/>
                          <w:numId w:val="5"/>
                        </w:numPr>
                      </w:pPr>
                      <w:r>
                        <w:t>Family Connect Day in Southill Hub in October’24</w:t>
                      </w:r>
                    </w:p>
                    <w:p w14:paraId="3D0F950F" w14:textId="6983B2C6" w:rsidR="000709FC" w:rsidRDefault="000709FC" w:rsidP="00F87DA5">
                      <w:pPr>
                        <w:pStyle w:val="ListParagraph"/>
                        <w:numPr>
                          <w:ilvl w:val="0"/>
                          <w:numId w:val="5"/>
                        </w:numPr>
                      </w:pPr>
                      <w:r>
                        <w:t>Teen Focus Group. Positive feedback from all who attended. Next step will be to involve the IFSP with young people.</w:t>
                      </w:r>
                    </w:p>
                    <w:p w14:paraId="64E86D09" w14:textId="4A3A4C36" w:rsidR="005B07E2" w:rsidRDefault="005B07E2" w:rsidP="00F87DA5">
                      <w:pPr>
                        <w:pStyle w:val="ListParagraph"/>
                        <w:numPr>
                          <w:ilvl w:val="0"/>
                          <w:numId w:val="5"/>
                        </w:numPr>
                      </w:pPr>
                      <w:r>
                        <w:t xml:space="preserve">Positive feedback received for the SENO talk for 2025 school starters, Sleep Management Course </w:t>
                      </w:r>
                    </w:p>
                  </w:txbxContent>
                </v:textbox>
                <w10:wrap type="square"/>
              </v:shape>
            </w:pict>
          </mc:Fallback>
        </mc:AlternateContent>
      </w:r>
      <w:r>
        <w:rPr>
          <w:rFonts w:ascii="Calibri" w:eastAsia="Calibri" w:hAnsi="Calibri" w:cs="Calibri"/>
          <w:sz w:val="28"/>
        </w:rPr>
        <w:t>What developments have taken place since the previous forum meeting?</w:t>
      </w:r>
    </w:p>
    <w:p w14:paraId="1636B601" w14:textId="32E1653F" w:rsidR="000709FC" w:rsidRDefault="000709FC" w:rsidP="00F87DA5">
      <w:pPr>
        <w:numPr>
          <w:ilvl w:val="0"/>
          <w:numId w:val="4"/>
        </w:numPr>
        <w:spacing w:after="3" w:line="264" w:lineRule="auto"/>
      </w:pPr>
      <w:r w:rsidRPr="00F87DA5">
        <w:rPr>
          <w:rFonts w:ascii="Calibri" w:eastAsia="Calibri" w:hAnsi="Calibri" w:cs="Calibri"/>
          <w:sz w:val="28"/>
        </w:rPr>
        <w:t>What work was done/topics discussed at the meeting?</w:t>
      </w:r>
    </w:p>
    <w:p w14:paraId="11B5F0E8" w14:textId="188C4396" w:rsidR="000709FC" w:rsidRDefault="000709FC" w:rsidP="000709FC">
      <w:pPr>
        <w:spacing w:after="3" w:line="264" w:lineRule="auto"/>
      </w:pPr>
      <w:r>
        <w:rPr>
          <w:noProof/>
        </w:rPr>
        <mc:AlternateContent>
          <mc:Choice Requires="wps">
            <w:drawing>
              <wp:anchor distT="45720" distB="45720" distL="114300" distR="114300" simplePos="0" relativeHeight="251663360" behindDoc="0" locked="0" layoutInCell="1" allowOverlap="1" wp14:anchorId="138F45EA" wp14:editId="07D6A1D1">
                <wp:simplePos x="0" y="0"/>
                <wp:positionH relativeFrom="margin">
                  <wp:align>left</wp:align>
                </wp:positionH>
                <wp:positionV relativeFrom="paragraph">
                  <wp:posOffset>243840</wp:posOffset>
                </wp:positionV>
                <wp:extent cx="5534025" cy="1876425"/>
                <wp:effectExtent l="0" t="0" r="28575" b="28575"/>
                <wp:wrapSquare wrapText="bothSides"/>
                <wp:docPr id="1243745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876425"/>
                        </a:xfrm>
                        <a:prstGeom prst="rect">
                          <a:avLst/>
                        </a:prstGeom>
                        <a:solidFill>
                          <a:srgbClr val="FFFFFF"/>
                        </a:solidFill>
                        <a:ln w="9525">
                          <a:solidFill>
                            <a:srgbClr val="000000"/>
                          </a:solidFill>
                          <a:miter lim="800000"/>
                          <a:headEnd/>
                          <a:tailEnd/>
                        </a:ln>
                      </wps:spPr>
                      <wps:txbx>
                        <w:txbxContent>
                          <w:p w14:paraId="52A30C57" w14:textId="74523903" w:rsidR="000709FC" w:rsidRDefault="000709FC" w:rsidP="00F87DA5">
                            <w:pPr>
                              <w:pStyle w:val="ListParagraph"/>
                              <w:numPr>
                                <w:ilvl w:val="0"/>
                                <w:numId w:val="6"/>
                              </w:numPr>
                            </w:pPr>
                            <w:r>
                              <w:t>Updated new attendees on process of 4 Family Network Meeting per annum. Current Family Reps are stepping down in early 2025. Tose who would like to nominate themselves will have an opportunity to discuss with current reps, to gather further information</w:t>
                            </w:r>
                            <w:r w:rsidR="00222213">
                              <w:t>.</w:t>
                            </w:r>
                          </w:p>
                          <w:p w14:paraId="7AF056C0" w14:textId="11461664" w:rsidR="00222213" w:rsidRDefault="00222213" w:rsidP="00F87DA5">
                            <w:pPr>
                              <w:pStyle w:val="ListParagraph"/>
                              <w:numPr>
                                <w:ilvl w:val="0"/>
                                <w:numId w:val="6"/>
                              </w:numPr>
                            </w:pPr>
                            <w:r>
                              <w:t>Current reps updated feedback from Regional Forum</w:t>
                            </w:r>
                          </w:p>
                          <w:p w14:paraId="5F7927C8" w14:textId="3EA81E66" w:rsidR="000709FC" w:rsidRDefault="000709FC" w:rsidP="00F87DA5">
                            <w:pPr>
                              <w:pStyle w:val="ListParagraph"/>
                              <w:numPr>
                                <w:ilvl w:val="0"/>
                                <w:numId w:val="6"/>
                              </w:numPr>
                            </w:pPr>
                            <w:r>
                              <w:t>What families would like in 2025:</w:t>
                            </w:r>
                          </w:p>
                          <w:p w14:paraId="5B88C379" w14:textId="0290C380" w:rsidR="00222213" w:rsidRDefault="000709FC" w:rsidP="00F87DA5">
                            <w:pPr>
                              <w:pStyle w:val="ListParagraph"/>
                              <w:numPr>
                                <w:ilvl w:val="0"/>
                                <w:numId w:val="6"/>
                              </w:numPr>
                            </w:pPr>
                            <w:r>
                              <w:t>Groups that parents can book into for the wider caseload</w:t>
                            </w:r>
                            <w:r w:rsidR="00222213">
                              <w:t>. Review possibility of Splash/Cycling Summer Group.</w:t>
                            </w:r>
                          </w:p>
                          <w:p w14:paraId="30887CC4" w14:textId="77777777" w:rsidR="005B07E2" w:rsidRDefault="005B07E2" w:rsidP="000709FC"/>
                          <w:p w14:paraId="1DED0710" w14:textId="77777777" w:rsidR="005B07E2" w:rsidRDefault="005B07E2" w:rsidP="000709FC"/>
                          <w:p w14:paraId="06A9DF54" w14:textId="77777777" w:rsidR="005B07E2" w:rsidRDefault="005B07E2" w:rsidP="000709FC"/>
                          <w:p w14:paraId="3A3E5DD1" w14:textId="77777777" w:rsidR="005B07E2" w:rsidRDefault="005B07E2" w:rsidP="00070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F45EA" id="_x0000_s1027" type="#_x0000_t202" style="position:absolute;margin-left:0;margin-top:19.2pt;width:435.75pt;height:147.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">
                <v:textbox>
                  <w:txbxContent>
                    <w:p w14:paraId="52A30C57" w14:textId="74523903" w:rsidR="000709FC" w:rsidRDefault="000709FC" w:rsidP="00F87DA5">
                      <w:pPr>
                        <w:pStyle w:val="ListParagraph"/>
                        <w:numPr>
                          <w:ilvl w:val="0"/>
                          <w:numId w:val="6"/>
                        </w:numPr>
                      </w:pPr>
                      <w:r>
                        <w:t>Updated new attendees on process of 4 Family Network Meeting per annum. Current Family Reps are stepping down in early 2025. Tose who would like to nominate themselves will have an opportunity to discuss with current reps, to gather further information</w:t>
                      </w:r>
                      <w:r w:rsidR="00222213">
                        <w:t>.</w:t>
                      </w:r>
                    </w:p>
                    <w:p w14:paraId="7AF056C0" w14:textId="11461664" w:rsidR="00222213" w:rsidRDefault="00222213" w:rsidP="00F87DA5">
                      <w:pPr>
                        <w:pStyle w:val="ListParagraph"/>
                        <w:numPr>
                          <w:ilvl w:val="0"/>
                          <w:numId w:val="6"/>
                        </w:numPr>
                      </w:pPr>
                      <w:r>
                        <w:t>Current reps updated feedback from Regional Forum</w:t>
                      </w:r>
                    </w:p>
                    <w:p w14:paraId="5F7927C8" w14:textId="3EA81E66" w:rsidR="000709FC" w:rsidRDefault="000709FC" w:rsidP="00F87DA5">
                      <w:pPr>
                        <w:pStyle w:val="ListParagraph"/>
                        <w:numPr>
                          <w:ilvl w:val="0"/>
                          <w:numId w:val="6"/>
                        </w:numPr>
                      </w:pPr>
                      <w:r>
                        <w:t>What families would like in 2025:</w:t>
                      </w:r>
                    </w:p>
                    <w:p w14:paraId="5B88C379" w14:textId="0290C380" w:rsidR="00222213" w:rsidRDefault="000709FC" w:rsidP="00F87DA5">
                      <w:pPr>
                        <w:pStyle w:val="ListParagraph"/>
                        <w:numPr>
                          <w:ilvl w:val="0"/>
                          <w:numId w:val="6"/>
                        </w:numPr>
                      </w:pPr>
                      <w:r>
                        <w:t>Groups that parents can book into for the wider caseload</w:t>
                      </w:r>
                      <w:r w:rsidR="00222213">
                        <w:t>. Review possibility of Splash/Cycling Summer Group.</w:t>
                      </w:r>
                    </w:p>
                    <w:p w14:paraId="30887CC4" w14:textId="77777777" w:rsidR="005B07E2" w:rsidRDefault="005B07E2" w:rsidP="000709FC"/>
                    <w:p w14:paraId="1DED0710" w14:textId="77777777" w:rsidR="005B07E2" w:rsidRDefault="005B07E2" w:rsidP="000709FC"/>
                    <w:p w14:paraId="06A9DF54" w14:textId="77777777" w:rsidR="005B07E2" w:rsidRDefault="005B07E2" w:rsidP="000709FC"/>
                    <w:p w14:paraId="3A3E5DD1" w14:textId="77777777" w:rsidR="005B07E2" w:rsidRDefault="005B07E2" w:rsidP="000709FC"/>
                  </w:txbxContent>
                </v:textbox>
                <w10:wrap type="square" anchorx="margin"/>
              </v:shape>
            </w:pict>
          </mc:Fallback>
        </mc:AlternateContent>
      </w:r>
    </w:p>
    <w:p w14:paraId="76180372" w14:textId="77777777" w:rsidR="000709FC" w:rsidRPr="000709FC" w:rsidRDefault="000709FC" w:rsidP="000709FC">
      <w:pPr>
        <w:numPr>
          <w:ilvl w:val="0"/>
          <w:numId w:val="4"/>
        </w:numPr>
        <w:spacing w:after="3" w:line="264" w:lineRule="auto"/>
      </w:pPr>
      <w:r>
        <w:rPr>
          <w:rFonts w:ascii="Calibri" w:eastAsia="Calibri" w:hAnsi="Calibri" w:cs="Calibri"/>
          <w:sz w:val="28"/>
        </w:rPr>
        <w:t>What</w:t>
      </w:r>
      <w:r>
        <w:rPr>
          <w:rFonts w:ascii="Calibri" w:eastAsia="Calibri" w:hAnsi="Calibri" w:cs="Calibri"/>
          <w:sz w:val="36"/>
        </w:rPr>
        <w:t xml:space="preserve"> </w:t>
      </w:r>
      <w:r>
        <w:rPr>
          <w:rFonts w:ascii="Calibri" w:eastAsia="Calibri" w:hAnsi="Calibri" w:cs="Calibri"/>
          <w:sz w:val="28"/>
        </w:rPr>
        <w:t>were the main issues or areas of concern expressed by parents at the meeting?</w:t>
      </w:r>
    </w:p>
    <w:p w14:paraId="5936F6A0" w14:textId="04FEAB0D" w:rsidR="000709FC" w:rsidRDefault="000709FC" w:rsidP="000709FC">
      <w:pPr>
        <w:spacing w:after="3" w:line="264" w:lineRule="auto"/>
      </w:pPr>
      <w:r>
        <w:rPr>
          <w:noProof/>
        </w:rPr>
        <mc:AlternateContent>
          <mc:Choice Requires="wps">
            <w:drawing>
              <wp:anchor distT="45720" distB="45720" distL="114300" distR="114300" simplePos="0" relativeHeight="251665408" behindDoc="0" locked="0" layoutInCell="1" allowOverlap="1" wp14:anchorId="38F4C460" wp14:editId="504CA23C">
                <wp:simplePos x="0" y="0"/>
                <wp:positionH relativeFrom="margin">
                  <wp:align>left</wp:align>
                </wp:positionH>
                <wp:positionV relativeFrom="paragraph">
                  <wp:posOffset>257175</wp:posOffset>
                </wp:positionV>
                <wp:extent cx="5534025" cy="1066800"/>
                <wp:effectExtent l="0" t="0" r="28575" b="19050"/>
                <wp:wrapSquare wrapText="bothSides"/>
                <wp:docPr id="756658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066800"/>
                        </a:xfrm>
                        <a:prstGeom prst="rect">
                          <a:avLst/>
                        </a:prstGeom>
                        <a:solidFill>
                          <a:srgbClr val="FFFFFF"/>
                        </a:solidFill>
                        <a:ln w="9525">
                          <a:solidFill>
                            <a:srgbClr val="000000"/>
                          </a:solidFill>
                          <a:miter lim="800000"/>
                          <a:headEnd/>
                          <a:tailEnd/>
                        </a:ln>
                      </wps:spPr>
                      <wps:txbx>
                        <w:txbxContent>
                          <w:p w14:paraId="2AAB3435" w14:textId="5E2E3067" w:rsidR="000709FC" w:rsidRDefault="005B07E2" w:rsidP="00F87DA5">
                            <w:pPr>
                              <w:pStyle w:val="ListParagraph"/>
                              <w:numPr>
                                <w:ilvl w:val="0"/>
                                <w:numId w:val="7"/>
                              </w:numPr>
                            </w:pPr>
                            <w:r>
                              <w:t xml:space="preserve">Waiting times for Initial Contact &amp; Autism assessments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4C460" id="_x0000_s1028" type="#_x0000_t202" style="position:absolute;margin-left:0;margin-top:20.25pt;width:435.75pt;height:8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">
                <v:textbox>
                  <w:txbxContent>
                    <w:p w14:paraId="2AAB3435" w14:textId="5E2E3067" w:rsidR="000709FC" w:rsidRDefault="005B07E2" w:rsidP="00F87DA5">
                      <w:pPr>
                        <w:pStyle w:val="ListParagraph"/>
                        <w:numPr>
                          <w:ilvl w:val="0"/>
                          <w:numId w:val="7"/>
                        </w:numPr>
                      </w:pPr>
                      <w:r>
                        <w:t xml:space="preserve">Waiting times for Initial Contact &amp; Autism assessments </w:t>
                      </w:r>
                    </w:p>
                  </w:txbxContent>
                </v:textbox>
                <w10:wrap type="square" anchorx="margin"/>
              </v:shape>
            </w:pict>
          </mc:Fallback>
        </mc:AlternateContent>
      </w:r>
    </w:p>
    <w:p w14:paraId="0EA224BD" w14:textId="77777777" w:rsidR="000709FC" w:rsidRDefault="000709FC"/>
    <w:sectPr w:rsidR="00070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F71"/>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042C48"/>
    <w:multiLevelType w:val="hybridMultilevel"/>
    <w:tmpl w:val="E1727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FD2A5C"/>
    <w:multiLevelType w:val="hybridMultilevel"/>
    <w:tmpl w:val="86F4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C9779A"/>
    <w:multiLevelType w:val="hybridMultilevel"/>
    <w:tmpl w:val="1E8C6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AD6458"/>
    <w:multiLevelType w:val="hybridMultilevel"/>
    <w:tmpl w:val="44B06B38"/>
    <w:lvl w:ilvl="0" w:tplc="FFFFFFFF">
      <w:start w:val="1"/>
      <w:numFmt w:val="decimal"/>
      <w:lvlText w:val="%1."/>
      <w:lvlJc w:val="left"/>
      <w:pPr>
        <w:ind w:left="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9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1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8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5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2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966793"/>
    <w:multiLevelType w:val="hybridMultilevel"/>
    <w:tmpl w:val="5AE80C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82B4EA4"/>
    <w:multiLevelType w:val="hybridMultilevel"/>
    <w:tmpl w:val="44B06B38"/>
    <w:lvl w:ilvl="0" w:tplc="C3DC52A2">
      <w:start w:val="1"/>
      <w:numFmt w:val="decimal"/>
      <w:lvlText w:val="%1."/>
      <w:lvlJc w:val="left"/>
      <w:pPr>
        <w:ind w:left="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7BA358A">
      <w:start w:val="1"/>
      <w:numFmt w:val="lowerLetter"/>
      <w:lvlText w:val="%2"/>
      <w:lvlJc w:val="left"/>
      <w:pPr>
        <w:ind w:left="1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8AA420">
      <w:start w:val="1"/>
      <w:numFmt w:val="lowerRoman"/>
      <w:lvlText w:val="%3"/>
      <w:lvlJc w:val="left"/>
      <w:pPr>
        <w:ind w:left="19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3FE4A56">
      <w:start w:val="1"/>
      <w:numFmt w:val="decimal"/>
      <w:lvlText w:val="%4"/>
      <w:lvlJc w:val="left"/>
      <w:pPr>
        <w:ind w:left="2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E28FD0">
      <w:start w:val="1"/>
      <w:numFmt w:val="lowerLetter"/>
      <w:lvlText w:val="%5"/>
      <w:lvlJc w:val="left"/>
      <w:pPr>
        <w:ind w:left="3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0A2A4C2">
      <w:start w:val="1"/>
      <w:numFmt w:val="lowerRoman"/>
      <w:lvlText w:val="%6"/>
      <w:lvlJc w:val="left"/>
      <w:pPr>
        <w:ind w:left="41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EA73DE">
      <w:start w:val="1"/>
      <w:numFmt w:val="decimal"/>
      <w:lvlText w:val="%7"/>
      <w:lvlJc w:val="left"/>
      <w:pPr>
        <w:ind w:left="48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6E445C">
      <w:start w:val="1"/>
      <w:numFmt w:val="lowerLetter"/>
      <w:lvlText w:val="%8"/>
      <w:lvlJc w:val="left"/>
      <w:pPr>
        <w:ind w:left="55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4810DA">
      <w:start w:val="1"/>
      <w:numFmt w:val="lowerRoman"/>
      <w:lvlText w:val="%9"/>
      <w:lvlJc w:val="left"/>
      <w:pPr>
        <w:ind w:left="62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913003113">
    <w:abstractNumId w:val="6"/>
  </w:num>
  <w:num w:numId="2" w16cid:durableId="1191803318">
    <w:abstractNumId w:val="4"/>
  </w:num>
  <w:num w:numId="3" w16cid:durableId="1027606391">
    <w:abstractNumId w:val="0"/>
  </w:num>
  <w:num w:numId="4" w16cid:durableId="203687394">
    <w:abstractNumId w:val="5"/>
  </w:num>
  <w:num w:numId="5" w16cid:durableId="1492137237">
    <w:abstractNumId w:val="2"/>
  </w:num>
  <w:num w:numId="6" w16cid:durableId="1597790957">
    <w:abstractNumId w:val="1"/>
  </w:num>
  <w:num w:numId="7" w16cid:durableId="372312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FC"/>
    <w:rsid w:val="000709FC"/>
    <w:rsid w:val="0011545B"/>
    <w:rsid w:val="001F307F"/>
    <w:rsid w:val="00222213"/>
    <w:rsid w:val="002A337A"/>
    <w:rsid w:val="00332122"/>
    <w:rsid w:val="005B07E2"/>
    <w:rsid w:val="00A858B6"/>
    <w:rsid w:val="00CF2663"/>
    <w:rsid w:val="00F87D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ED96"/>
  <w15:chartTrackingRefBased/>
  <w15:docId w15:val="{A3B519A5-805C-442A-91F2-0ABDC4C8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9FC"/>
    <w:rPr>
      <w:rFonts w:eastAsiaTheme="majorEastAsia" w:cstheme="majorBidi"/>
      <w:color w:val="272727" w:themeColor="text1" w:themeTint="D8"/>
    </w:rPr>
  </w:style>
  <w:style w:type="paragraph" w:styleId="Title">
    <w:name w:val="Title"/>
    <w:basedOn w:val="Normal"/>
    <w:next w:val="Normal"/>
    <w:link w:val="TitleChar"/>
    <w:uiPriority w:val="10"/>
    <w:qFormat/>
    <w:rsid w:val="00070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9FC"/>
    <w:pPr>
      <w:spacing w:before="160"/>
      <w:jc w:val="center"/>
    </w:pPr>
    <w:rPr>
      <w:i/>
      <w:iCs/>
      <w:color w:val="404040" w:themeColor="text1" w:themeTint="BF"/>
    </w:rPr>
  </w:style>
  <w:style w:type="character" w:customStyle="1" w:styleId="QuoteChar">
    <w:name w:val="Quote Char"/>
    <w:basedOn w:val="DefaultParagraphFont"/>
    <w:link w:val="Quote"/>
    <w:uiPriority w:val="29"/>
    <w:rsid w:val="000709FC"/>
    <w:rPr>
      <w:i/>
      <w:iCs/>
      <w:color w:val="404040" w:themeColor="text1" w:themeTint="BF"/>
    </w:rPr>
  </w:style>
  <w:style w:type="paragraph" w:styleId="ListParagraph">
    <w:name w:val="List Paragraph"/>
    <w:basedOn w:val="Normal"/>
    <w:uiPriority w:val="34"/>
    <w:qFormat/>
    <w:rsid w:val="000709FC"/>
    <w:pPr>
      <w:ind w:left="720"/>
      <w:contextualSpacing/>
    </w:pPr>
  </w:style>
  <w:style w:type="character" w:styleId="IntenseEmphasis">
    <w:name w:val="Intense Emphasis"/>
    <w:basedOn w:val="DefaultParagraphFont"/>
    <w:uiPriority w:val="21"/>
    <w:qFormat/>
    <w:rsid w:val="000709FC"/>
    <w:rPr>
      <w:i/>
      <w:iCs/>
      <w:color w:val="0F4761" w:themeColor="accent1" w:themeShade="BF"/>
    </w:rPr>
  </w:style>
  <w:style w:type="paragraph" w:styleId="IntenseQuote">
    <w:name w:val="Intense Quote"/>
    <w:basedOn w:val="Normal"/>
    <w:next w:val="Normal"/>
    <w:link w:val="IntenseQuoteChar"/>
    <w:uiPriority w:val="30"/>
    <w:qFormat/>
    <w:rsid w:val="0007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9FC"/>
    <w:rPr>
      <w:i/>
      <w:iCs/>
      <w:color w:val="0F4761" w:themeColor="accent1" w:themeShade="BF"/>
    </w:rPr>
  </w:style>
  <w:style w:type="character" w:styleId="IntenseReference">
    <w:name w:val="Intense Reference"/>
    <w:basedOn w:val="DefaultParagraphFont"/>
    <w:uiPriority w:val="32"/>
    <w:qFormat/>
    <w:rsid w:val="00070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Barnes</dc:creator>
  <cp:keywords/>
  <dc:description/>
  <cp:lastModifiedBy>Marion Barnes</cp:lastModifiedBy>
  <cp:revision>2</cp:revision>
  <dcterms:created xsi:type="dcterms:W3CDTF">2025-02-04T08:50:00Z</dcterms:created>
  <dcterms:modified xsi:type="dcterms:W3CDTF">2025-02-04T08:50:00Z</dcterms:modified>
</cp:coreProperties>
</file>